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81" w:rsidRDefault="00FA4881" w:rsidP="00BC4B56">
      <w:pPr>
        <w:jc w:val="center"/>
        <w:rPr>
          <w:b/>
          <w:sz w:val="24"/>
          <w:szCs w:val="24"/>
        </w:rPr>
      </w:pPr>
      <w:r>
        <w:rPr>
          <w:rFonts w:hint="eastAsia"/>
          <w:b/>
          <w:sz w:val="24"/>
          <w:szCs w:val="24"/>
        </w:rPr>
        <w:t>南京大学成人高等教育学士学位授予管理办法</w:t>
      </w:r>
    </w:p>
    <w:p w:rsidR="00A36F03" w:rsidRDefault="00A36F03" w:rsidP="00FA4881">
      <w:pPr>
        <w:jc w:val="center"/>
        <w:rPr>
          <w:b/>
          <w:sz w:val="24"/>
          <w:szCs w:val="24"/>
        </w:rPr>
      </w:pPr>
    </w:p>
    <w:p w:rsidR="00FA4881" w:rsidRPr="00A36F03" w:rsidRDefault="00FA4881" w:rsidP="00FA4881">
      <w:pPr>
        <w:rPr>
          <w:b/>
          <w:szCs w:val="21"/>
        </w:rPr>
      </w:pPr>
      <w:r w:rsidRPr="00A36F03">
        <w:rPr>
          <w:rFonts w:hint="eastAsia"/>
          <w:b/>
          <w:szCs w:val="21"/>
        </w:rPr>
        <w:t>第一条</w:t>
      </w:r>
    </w:p>
    <w:p w:rsidR="00FA4881" w:rsidRDefault="00FA4881" w:rsidP="00FA4881">
      <w:pPr>
        <w:rPr>
          <w:szCs w:val="21"/>
        </w:rPr>
      </w:pPr>
      <w:r w:rsidRPr="00FA4881">
        <w:rPr>
          <w:rFonts w:hint="eastAsia"/>
          <w:szCs w:val="21"/>
        </w:rPr>
        <w:t>根据《中华人民共和国学位条例》、《中华人民共和国学位条例暂行实施办法》、</w:t>
      </w:r>
      <w:r>
        <w:rPr>
          <w:rFonts w:hint="eastAsia"/>
          <w:szCs w:val="21"/>
        </w:rPr>
        <w:t>国务院学位委员会《关于授予成人高等教育本科毕业生学士学位暂行规定》和《教育部办公厅关于进一步加强现代远程教育试点高校网络高等学历教育学历证书和学位证书规范管理的通知》等文件的要求，结合我校实际情况，制定本管理办法。</w:t>
      </w:r>
    </w:p>
    <w:p w:rsidR="00FA4881" w:rsidRDefault="00FA4881" w:rsidP="00FA4881">
      <w:pPr>
        <w:rPr>
          <w:szCs w:val="21"/>
        </w:rPr>
      </w:pPr>
    </w:p>
    <w:p w:rsidR="00FA4881" w:rsidRPr="00A36F03" w:rsidRDefault="00FA4881" w:rsidP="00FA4881">
      <w:pPr>
        <w:rPr>
          <w:b/>
          <w:szCs w:val="21"/>
        </w:rPr>
      </w:pPr>
      <w:r w:rsidRPr="00A36F03">
        <w:rPr>
          <w:rFonts w:hint="eastAsia"/>
          <w:b/>
          <w:szCs w:val="21"/>
        </w:rPr>
        <w:t>第二条</w:t>
      </w:r>
    </w:p>
    <w:p w:rsidR="00FA4881" w:rsidRDefault="00FA4881" w:rsidP="00FA4881">
      <w:pPr>
        <w:rPr>
          <w:szCs w:val="21"/>
        </w:rPr>
      </w:pPr>
      <w:r>
        <w:rPr>
          <w:rFonts w:hint="eastAsia"/>
          <w:szCs w:val="21"/>
        </w:rPr>
        <w:t>本办法适用对象为南京大学成人高等教育及现代远程教育本科毕业生。</w:t>
      </w:r>
    </w:p>
    <w:p w:rsidR="00FA4881" w:rsidRDefault="00FA4881" w:rsidP="00FA4881">
      <w:pPr>
        <w:rPr>
          <w:szCs w:val="21"/>
        </w:rPr>
      </w:pPr>
    </w:p>
    <w:p w:rsidR="00FA4881" w:rsidRPr="00A36F03" w:rsidRDefault="00FA4881" w:rsidP="00FA4881">
      <w:pPr>
        <w:rPr>
          <w:b/>
          <w:szCs w:val="21"/>
        </w:rPr>
      </w:pPr>
      <w:r w:rsidRPr="00A36F03">
        <w:rPr>
          <w:rFonts w:hint="eastAsia"/>
          <w:b/>
          <w:szCs w:val="21"/>
        </w:rPr>
        <w:t>第三条</w:t>
      </w:r>
    </w:p>
    <w:p w:rsidR="00FA4881" w:rsidRDefault="00FA4881" w:rsidP="00FA4881">
      <w:pPr>
        <w:rPr>
          <w:szCs w:val="21"/>
        </w:rPr>
      </w:pPr>
      <w:r>
        <w:rPr>
          <w:rFonts w:hint="eastAsia"/>
          <w:szCs w:val="21"/>
        </w:rPr>
        <w:t>毕业生申请南京大学成人高等教育学士学位必须符合以下条件：</w:t>
      </w:r>
    </w:p>
    <w:p w:rsidR="00FA4881" w:rsidRPr="00FA4881" w:rsidRDefault="00FA4881" w:rsidP="00FA4881">
      <w:pPr>
        <w:rPr>
          <w:szCs w:val="21"/>
        </w:rPr>
      </w:pPr>
      <w:r>
        <w:rPr>
          <w:rFonts w:hint="eastAsia"/>
          <w:szCs w:val="21"/>
        </w:rPr>
        <w:t>（一）</w:t>
      </w:r>
      <w:r w:rsidRPr="00FA4881">
        <w:rPr>
          <w:rFonts w:hint="eastAsia"/>
          <w:szCs w:val="21"/>
        </w:rPr>
        <w:t>热爱社会主</w:t>
      </w:r>
      <w:r>
        <w:rPr>
          <w:rFonts w:hint="eastAsia"/>
          <w:szCs w:val="21"/>
        </w:rPr>
        <w:t>义祖国，拥护中国共产党领导，愿意为国家现代化建设服务，遵纪守法，</w:t>
      </w:r>
      <w:r w:rsidRPr="00FA4881">
        <w:rPr>
          <w:rFonts w:hint="eastAsia"/>
          <w:szCs w:val="21"/>
        </w:rPr>
        <w:t>品行端正；</w:t>
      </w:r>
    </w:p>
    <w:p w:rsidR="00FA4881" w:rsidRDefault="00FA4881" w:rsidP="00FA4881">
      <w:pPr>
        <w:rPr>
          <w:szCs w:val="21"/>
        </w:rPr>
      </w:pPr>
      <w:r>
        <w:rPr>
          <w:rFonts w:hint="eastAsia"/>
          <w:szCs w:val="21"/>
        </w:rPr>
        <w:t>（二）完成所学专业培养</w:t>
      </w:r>
      <w:r w:rsidR="009E7288">
        <w:rPr>
          <w:rFonts w:hint="eastAsia"/>
          <w:szCs w:val="21"/>
        </w:rPr>
        <w:t>方案规定的各项要求，成绩良好，较好地掌握了本专业的基础理论、专门</w:t>
      </w:r>
      <w:r>
        <w:rPr>
          <w:rFonts w:hint="eastAsia"/>
          <w:szCs w:val="21"/>
        </w:rPr>
        <w:t>知识和基本技能，并</w:t>
      </w:r>
      <w:r w:rsidR="00247DD6">
        <w:rPr>
          <w:rFonts w:hint="eastAsia"/>
          <w:szCs w:val="21"/>
        </w:rPr>
        <w:t>有从事科学研究工作或从事本专业实际工作的初步能力；</w:t>
      </w:r>
    </w:p>
    <w:p w:rsidR="00247DD6" w:rsidRPr="00247DD6" w:rsidRDefault="00247DD6" w:rsidP="00FA4881">
      <w:pPr>
        <w:rPr>
          <w:szCs w:val="21"/>
        </w:rPr>
      </w:pPr>
      <w:r>
        <w:rPr>
          <w:rFonts w:hint="eastAsia"/>
          <w:szCs w:val="21"/>
        </w:rPr>
        <w:t>（三）学位课程考试成绩达到规定的要求；</w:t>
      </w:r>
    </w:p>
    <w:p w:rsidR="00FA4881" w:rsidRDefault="00247DD6" w:rsidP="00FA4881">
      <w:pPr>
        <w:jc w:val="left"/>
      </w:pPr>
      <w:r>
        <w:rPr>
          <w:rFonts w:hint="eastAsia"/>
        </w:rPr>
        <w:t>（四）参加南京大学组织的省成人学士学位外语考试，成绩达到省学位办规定的分数线或符合省学位办规定的免试条件；</w:t>
      </w:r>
    </w:p>
    <w:p w:rsidR="00247DD6" w:rsidRDefault="00247DD6" w:rsidP="00FA4881">
      <w:pPr>
        <w:jc w:val="left"/>
      </w:pPr>
      <w:r>
        <w:rPr>
          <w:rFonts w:hint="eastAsia"/>
        </w:rPr>
        <w:t>（五）毕业论文（设计）成绩在良好（含良好）以上。</w:t>
      </w:r>
    </w:p>
    <w:p w:rsidR="00247DD6" w:rsidRDefault="00247DD6" w:rsidP="00FA4881">
      <w:pPr>
        <w:jc w:val="left"/>
      </w:pPr>
    </w:p>
    <w:p w:rsidR="00247DD6" w:rsidRPr="00A36F03" w:rsidRDefault="00247DD6" w:rsidP="00FA4881">
      <w:pPr>
        <w:jc w:val="left"/>
        <w:rPr>
          <w:b/>
        </w:rPr>
      </w:pPr>
      <w:r w:rsidRPr="00A36F03">
        <w:rPr>
          <w:rFonts w:hint="eastAsia"/>
          <w:b/>
        </w:rPr>
        <w:t>第四条</w:t>
      </w:r>
    </w:p>
    <w:p w:rsidR="00247DD6" w:rsidRDefault="00247DD6" w:rsidP="00FA4881">
      <w:pPr>
        <w:jc w:val="left"/>
      </w:pPr>
      <w:r>
        <w:rPr>
          <w:rFonts w:hint="eastAsia"/>
        </w:rPr>
        <w:t>凡有下列情况之一者，取消其申请学士学位资格：</w:t>
      </w:r>
    </w:p>
    <w:p w:rsidR="00247DD6" w:rsidRDefault="00247DD6" w:rsidP="00247DD6">
      <w:pPr>
        <w:jc w:val="left"/>
      </w:pPr>
      <w:r>
        <w:rPr>
          <w:rFonts w:hint="eastAsia"/>
        </w:rPr>
        <w:t>（一）在校期间受过记过（含记过）以上处分或受两次处分；</w:t>
      </w:r>
    </w:p>
    <w:p w:rsidR="00247DD6" w:rsidRDefault="00247DD6" w:rsidP="00247DD6">
      <w:pPr>
        <w:jc w:val="left"/>
      </w:pPr>
      <w:r>
        <w:rPr>
          <w:rFonts w:hint="eastAsia"/>
        </w:rPr>
        <w:t>（二）在规定的最长学习期限内，仍未达到本细则第三、四条规定的条件。</w:t>
      </w:r>
    </w:p>
    <w:p w:rsidR="00247DD6" w:rsidRDefault="00247DD6" w:rsidP="00247DD6">
      <w:pPr>
        <w:jc w:val="left"/>
      </w:pPr>
    </w:p>
    <w:p w:rsidR="00247DD6" w:rsidRPr="00A36F03" w:rsidRDefault="00247DD6" w:rsidP="00247DD6">
      <w:pPr>
        <w:jc w:val="left"/>
        <w:rPr>
          <w:b/>
        </w:rPr>
      </w:pPr>
      <w:r w:rsidRPr="00A36F03">
        <w:rPr>
          <w:rFonts w:hint="eastAsia"/>
          <w:b/>
        </w:rPr>
        <w:t>第五条</w:t>
      </w:r>
    </w:p>
    <w:p w:rsidR="00247DD6" w:rsidRDefault="00247DD6" w:rsidP="00247DD6">
      <w:pPr>
        <w:jc w:val="left"/>
      </w:pPr>
      <w:r>
        <w:rPr>
          <w:rFonts w:hint="eastAsia"/>
        </w:rPr>
        <w:t>学士学位授予工作流程：</w:t>
      </w:r>
    </w:p>
    <w:p w:rsidR="00247DD6" w:rsidRDefault="00247DD6" w:rsidP="00247DD6">
      <w:pPr>
        <w:jc w:val="left"/>
      </w:pPr>
      <w:r>
        <w:rPr>
          <w:rFonts w:hint="eastAsia"/>
        </w:rPr>
        <w:t>（一）学生毕业前，向继续教育学院和网络教育学院提出授予学士学位申请；</w:t>
      </w:r>
    </w:p>
    <w:p w:rsidR="00247DD6" w:rsidRDefault="00247DD6" w:rsidP="00247DD6">
      <w:pPr>
        <w:jc w:val="left"/>
      </w:pPr>
      <w:r>
        <w:rPr>
          <w:rFonts w:hint="eastAsia"/>
        </w:rPr>
        <w:t>（二）继续教育学院和网络教育学院分别对申请学士学位的本科毕业生及申报材料进行资格审核，并提出拟授予学士学位名单和不授予学士学位名单及理由；</w:t>
      </w:r>
    </w:p>
    <w:p w:rsidR="00247DD6" w:rsidRDefault="00247DD6" w:rsidP="00247DD6">
      <w:pPr>
        <w:jc w:val="left"/>
        <w:rPr>
          <w:rFonts w:asciiTheme="minorEastAsia" w:hAnsiTheme="minorEastAsia" w:cs="Arial"/>
          <w:color w:val="222222"/>
          <w:szCs w:val="21"/>
        </w:rPr>
      </w:pPr>
      <w:r>
        <w:rPr>
          <w:rFonts w:hint="eastAsia"/>
        </w:rPr>
        <w:t>（三）</w:t>
      </w:r>
      <w:r w:rsidR="009E7288" w:rsidRPr="00701D4B">
        <w:rPr>
          <w:rFonts w:asciiTheme="minorEastAsia" w:hAnsiTheme="minorEastAsia" w:cs="Arial"/>
          <w:color w:val="222222"/>
          <w:szCs w:val="21"/>
        </w:rPr>
        <w:t>继续教育学院和网络教育学院将拟授予学士学位名单和不授予学士学位名单及理由报学位评定委员会</w:t>
      </w:r>
      <w:r w:rsidR="009E7288" w:rsidRPr="00701D4B">
        <w:rPr>
          <w:rFonts w:asciiTheme="minorEastAsia" w:hAnsiTheme="minorEastAsia" w:cs="Arial" w:hint="eastAsia"/>
          <w:color w:val="222222"/>
          <w:szCs w:val="21"/>
        </w:rPr>
        <w:t>初</w:t>
      </w:r>
      <w:r w:rsidR="009E7288" w:rsidRPr="00701D4B">
        <w:rPr>
          <w:rFonts w:asciiTheme="minorEastAsia" w:hAnsiTheme="minorEastAsia" w:cs="Arial"/>
          <w:color w:val="222222"/>
          <w:szCs w:val="21"/>
        </w:rPr>
        <w:t>审，</w:t>
      </w:r>
      <w:r w:rsidR="009E7288" w:rsidRPr="00701D4B">
        <w:rPr>
          <w:rFonts w:asciiTheme="minorEastAsia" w:hAnsiTheme="minorEastAsia" w:cs="Arial" w:hint="eastAsia"/>
          <w:color w:val="222222"/>
          <w:szCs w:val="21"/>
        </w:rPr>
        <w:t>学位评定分委员会评定后送教务处；</w:t>
      </w:r>
    </w:p>
    <w:p w:rsidR="009E7288" w:rsidRDefault="009E7288" w:rsidP="00247DD6">
      <w:pPr>
        <w:jc w:val="left"/>
      </w:pPr>
      <w:r>
        <w:rPr>
          <w:rFonts w:asciiTheme="minorEastAsia" w:hAnsiTheme="minorEastAsia" w:cs="Arial" w:hint="eastAsia"/>
          <w:color w:val="222222"/>
          <w:szCs w:val="21"/>
        </w:rPr>
        <w:t>（四）</w:t>
      </w:r>
      <w:r w:rsidRPr="00701D4B">
        <w:rPr>
          <w:rFonts w:asciiTheme="minorEastAsia" w:hAnsiTheme="minorEastAsia" w:hint="eastAsia"/>
          <w:szCs w:val="21"/>
        </w:rPr>
        <w:t>教务处复审后，报学校学位评定委员会终审，</w:t>
      </w:r>
      <w:r w:rsidRPr="00701D4B">
        <w:rPr>
          <w:rFonts w:asciiTheme="minorEastAsia" w:hAnsiTheme="minorEastAsia" w:cs="Arial"/>
          <w:color w:val="222222"/>
          <w:szCs w:val="21"/>
        </w:rPr>
        <w:t>确定正式授予学士学位名单。</w:t>
      </w:r>
    </w:p>
    <w:p w:rsidR="00247DD6" w:rsidRDefault="00247DD6" w:rsidP="00247DD6">
      <w:pPr>
        <w:jc w:val="left"/>
      </w:pPr>
    </w:p>
    <w:p w:rsidR="00247DD6" w:rsidRPr="00A36F03" w:rsidRDefault="00247DD6" w:rsidP="00247DD6">
      <w:pPr>
        <w:jc w:val="left"/>
        <w:rPr>
          <w:b/>
        </w:rPr>
      </w:pPr>
      <w:r w:rsidRPr="00A36F03">
        <w:rPr>
          <w:rFonts w:hint="eastAsia"/>
          <w:b/>
        </w:rPr>
        <w:t>第六条</w:t>
      </w:r>
    </w:p>
    <w:p w:rsidR="00247DD6" w:rsidRDefault="00247DD6" w:rsidP="00247DD6">
      <w:pPr>
        <w:jc w:val="left"/>
      </w:pPr>
      <w:r>
        <w:rPr>
          <w:rFonts w:hint="eastAsia"/>
        </w:rPr>
        <w:t>经校学位评定委员会审核通过者，授予成人高等教育学士学位。</w:t>
      </w:r>
    </w:p>
    <w:p w:rsidR="00247DD6" w:rsidRDefault="00247DD6" w:rsidP="00247DD6">
      <w:pPr>
        <w:jc w:val="left"/>
      </w:pPr>
    </w:p>
    <w:p w:rsidR="00247DD6" w:rsidRPr="00A36F03" w:rsidRDefault="00247DD6" w:rsidP="00247DD6">
      <w:pPr>
        <w:jc w:val="left"/>
        <w:rPr>
          <w:b/>
        </w:rPr>
      </w:pPr>
      <w:r w:rsidRPr="00A36F03">
        <w:rPr>
          <w:rFonts w:hint="eastAsia"/>
          <w:b/>
        </w:rPr>
        <w:t>第七条</w:t>
      </w:r>
    </w:p>
    <w:p w:rsidR="00247DD6" w:rsidRDefault="00247DD6" w:rsidP="00247DD6">
      <w:pPr>
        <w:jc w:val="left"/>
      </w:pPr>
      <w:r>
        <w:rPr>
          <w:rFonts w:hint="eastAsia"/>
        </w:rPr>
        <w:t>成人高等教育学士学位的授予工作要坚持标准，保证质量。若发现有营私舞弊，弄虚作假者，一经查实，即取消其申请学士学位资格；已获得学士学位者，经校学位评定委员会批准，撤销其已授予的学士学位，并注销学位证书。</w:t>
      </w:r>
    </w:p>
    <w:p w:rsidR="00247DD6" w:rsidRDefault="00247DD6" w:rsidP="00247DD6">
      <w:pPr>
        <w:jc w:val="left"/>
      </w:pPr>
    </w:p>
    <w:p w:rsidR="00247DD6" w:rsidRPr="00A36F03" w:rsidRDefault="00247DD6" w:rsidP="00247DD6">
      <w:pPr>
        <w:jc w:val="left"/>
        <w:rPr>
          <w:b/>
        </w:rPr>
      </w:pPr>
      <w:r w:rsidRPr="00A36F03">
        <w:rPr>
          <w:rFonts w:hint="eastAsia"/>
          <w:b/>
        </w:rPr>
        <w:lastRenderedPageBreak/>
        <w:t>第八条</w:t>
      </w:r>
    </w:p>
    <w:p w:rsidR="00A36F03" w:rsidRDefault="00A36F03" w:rsidP="00247DD6">
      <w:pPr>
        <w:jc w:val="left"/>
      </w:pPr>
      <w:r>
        <w:rPr>
          <w:rFonts w:hint="eastAsia"/>
        </w:rPr>
        <w:t>本办法自发文之日起执行，由教务处负责解释。</w:t>
      </w:r>
    </w:p>
    <w:p w:rsidR="00A36F03" w:rsidRDefault="00A36F03" w:rsidP="00247DD6">
      <w:pPr>
        <w:jc w:val="left"/>
      </w:pPr>
    </w:p>
    <w:p w:rsidR="00A36F03" w:rsidRDefault="00A36F03" w:rsidP="00247DD6">
      <w:pPr>
        <w:jc w:val="left"/>
      </w:pPr>
    </w:p>
    <w:p w:rsidR="00A36F03" w:rsidRDefault="00A36F03" w:rsidP="00247DD6">
      <w:pPr>
        <w:jc w:val="left"/>
      </w:pPr>
    </w:p>
    <w:p w:rsidR="00A36F03" w:rsidRDefault="00A36F03" w:rsidP="00A36F03">
      <w:pPr>
        <w:wordWrap w:val="0"/>
        <w:ind w:right="105"/>
        <w:jc w:val="right"/>
      </w:pPr>
      <w:r>
        <w:rPr>
          <w:rFonts w:hint="eastAsia"/>
        </w:rPr>
        <w:t>南京大学</w:t>
      </w:r>
      <w:r>
        <w:rPr>
          <w:rFonts w:hint="eastAsia"/>
        </w:rPr>
        <w:t xml:space="preserve">   </w:t>
      </w:r>
    </w:p>
    <w:p w:rsidR="00A36F03" w:rsidRPr="00A36F03" w:rsidRDefault="00A36F03" w:rsidP="00A36F03">
      <w:pPr>
        <w:jc w:val="right"/>
      </w:pPr>
      <w:r>
        <w:rPr>
          <w:rFonts w:hint="eastAsia"/>
        </w:rPr>
        <w:t>2015</w:t>
      </w:r>
      <w:r>
        <w:rPr>
          <w:rFonts w:hint="eastAsia"/>
        </w:rPr>
        <w:t>年</w:t>
      </w:r>
      <w:r>
        <w:rPr>
          <w:rFonts w:hint="eastAsia"/>
        </w:rPr>
        <w:t>1</w:t>
      </w:r>
      <w:r>
        <w:rPr>
          <w:rFonts w:hint="eastAsia"/>
        </w:rPr>
        <w:t>月</w:t>
      </w:r>
      <w:r>
        <w:rPr>
          <w:rFonts w:hint="eastAsia"/>
        </w:rPr>
        <w:t>20</w:t>
      </w:r>
      <w:r>
        <w:rPr>
          <w:rFonts w:hint="eastAsia"/>
        </w:rPr>
        <w:t>日</w:t>
      </w:r>
    </w:p>
    <w:sectPr w:rsidR="00A36F03" w:rsidRPr="00A36F03" w:rsidSect="00B04B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C81" w:rsidRDefault="00512C81" w:rsidP="00FA4881">
      <w:r>
        <w:separator/>
      </w:r>
    </w:p>
  </w:endnote>
  <w:endnote w:type="continuationSeparator" w:id="1">
    <w:p w:rsidR="00512C81" w:rsidRDefault="00512C81" w:rsidP="00FA4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C81" w:rsidRDefault="00512C81" w:rsidP="00FA4881">
      <w:r>
        <w:separator/>
      </w:r>
    </w:p>
  </w:footnote>
  <w:footnote w:type="continuationSeparator" w:id="1">
    <w:p w:rsidR="00512C81" w:rsidRDefault="00512C81" w:rsidP="00FA48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E5946"/>
    <w:multiLevelType w:val="hybridMultilevel"/>
    <w:tmpl w:val="BEF0980E"/>
    <w:lvl w:ilvl="0" w:tplc="792AB164">
      <w:start w:val="1"/>
      <w:numFmt w:val="japaneseCounting"/>
      <w:lvlText w:val="第%1条"/>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4C201BC"/>
    <w:multiLevelType w:val="hybridMultilevel"/>
    <w:tmpl w:val="E1DEC7D2"/>
    <w:lvl w:ilvl="0" w:tplc="AC6415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97E3C4A"/>
    <w:multiLevelType w:val="hybridMultilevel"/>
    <w:tmpl w:val="8D74FCE4"/>
    <w:lvl w:ilvl="0" w:tplc="F356B7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E0858F5"/>
    <w:multiLevelType w:val="hybridMultilevel"/>
    <w:tmpl w:val="0BC02F9C"/>
    <w:lvl w:ilvl="0" w:tplc="650858E0">
      <w:start w:val="1"/>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7467FDB"/>
    <w:multiLevelType w:val="hybridMultilevel"/>
    <w:tmpl w:val="F064E4F2"/>
    <w:lvl w:ilvl="0" w:tplc="247026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4881"/>
    <w:rsid w:val="00247DD6"/>
    <w:rsid w:val="00512C81"/>
    <w:rsid w:val="0085638C"/>
    <w:rsid w:val="008D6965"/>
    <w:rsid w:val="009E7288"/>
    <w:rsid w:val="00A36F03"/>
    <w:rsid w:val="00B04B31"/>
    <w:rsid w:val="00BC4B56"/>
    <w:rsid w:val="00E01346"/>
    <w:rsid w:val="00FA48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B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48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4881"/>
    <w:rPr>
      <w:sz w:val="18"/>
      <w:szCs w:val="18"/>
    </w:rPr>
  </w:style>
  <w:style w:type="paragraph" w:styleId="a4">
    <w:name w:val="footer"/>
    <w:basedOn w:val="a"/>
    <w:link w:val="Char0"/>
    <w:uiPriority w:val="99"/>
    <w:semiHidden/>
    <w:unhideWhenUsed/>
    <w:rsid w:val="00FA48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4881"/>
    <w:rPr>
      <w:sz w:val="18"/>
      <w:szCs w:val="18"/>
    </w:rPr>
  </w:style>
  <w:style w:type="paragraph" w:styleId="a5">
    <w:name w:val="List Paragraph"/>
    <w:basedOn w:val="a"/>
    <w:uiPriority w:val="34"/>
    <w:qFormat/>
    <w:rsid w:val="00FA488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njdxue</dc:creator>
  <cp:keywords/>
  <dc:description/>
  <cp:lastModifiedBy>njdxue</cp:lastModifiedBy>
  <cp:revision>4</cp:revision>
  <dcterms:created xsi:type="dcterms:W3CDTF">2015-05-05T02:39:00Z</dcterms:created>
  <dcterms:modified xsi:type="dcterms:W3CDTF">2015-05-12T06:08:00Z</dcterms:modified>
</cp:coreProperties>
</file>